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88000,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ЗАЯВА НА УЧАСТЬ </w:t>
        <w:br/>
        <w:t xml:space="preserve">У ПРИВАТИЗАЦІЇ ОБ’ЄКТА МАЛОЇ ПРИВАТИЗАЦІЇ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повне найменування юридичної особи)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код ЄДРПОУ 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код ЄДРПОУ)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висловлює своє бажання взяти участь в електронному аукціоні з продажу об’єкта малої приватизації 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               ____________     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 xml:space="preserve">(підпис) М.П.</w:t>
        <w:tab/>
        <w:tab/>
        <w:t xml:space="preserve">(прізвище, ім’я, по батькові)</w:t>
      </w:r>
    </w:p>
    <w:p>
      <w:pPr>
        <w:spacing w:before="0" w:after="0" w:line="276"/>
        <w:ind w:right="50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